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5D58" w14:textId="77777777" w:rsidR="00BC0674" w:rsidRPr="0027283C" w:rsidRDefault="00BC0674" w:rsidP="00BC0674">
      <w:pPr>
        <w:autoSpaceDE w:val="0"/>
        <w:autoSpaceDN w:val="0"/>
        <w:adjustRightInd w:val="0"/>
        <w:ind w:left="5103"/>
      </w:pPr>
      <w:r w:rsidRPr="0027283C">
        <w:t>PATVIRTINTA</w:t>
      </w:r>
    </w:p>
    <w:p w14:paraId="6436E217" w14:textId="77777777" w:rsidR="00BC0674" w:rsidRPr="0027283C" w:rsidRDefault="00BC0674" w:rsidP="00BC0674">
      <w:pPr>
        <w:autoSpaceDE w:val="0"/>
        <w:autoSpaceDN w:val="0"/>
        <w:adjustRightInd w:val="0"/>
        <w:ind w:left="5103"/>
      </w:pPr>
      <w:r w:rsidRPr="0027283C">
        <w:t xml:space="preserve">Kelmės rajono socialinių paslaugų centro </w:t>
      </w:r>
    </w:p>
    <w:p w14:paraId="288C8691" w14:textId="77777777" w:rsidR="00BC0674" w:rsidRPr="0027283C" w:rsidRDefault="00BC0674" w:rsidP="00BC0674">
      <w:pPr>
        <w:autoSpaceDE w:val="0"/>
        <w:autoSpaceDN w:val="0"/>
        <w:adjustRightInd w:val="0"/>
        <w:ind w:left="5103"/>
      </w:pPr>
      <w:r w:rsidRPr="0027283C">
        <w:t>direktoriaus</w:t>
      </w:r>
    </w:p>
    <w:p w14:paraId="321325F8" w14:textId="77777777" w:rsidR="00BC0674" w:rsidRPr="0027283C" w:rsidRDefault="00BC0674" w:rsidP="00BC0674">
      <w:pPr>
        <w:ind w:left="5103"/>
      </w:pPr>
      <w:r w:rsidRPr="0027283C">
        <w:t>20</w:t>
      </w:r>
      <w:r>
        <w:t>22</w:t>
      </w:r>
      <w:r w:rsidRPr="0027283C">
        <w:t xml:space="preserve"> m. </w:t>
      </w:r>
      <w:r>
        <w:t>vasario 22</w:t>
      </w:r>
      <w:r w:rsidRPr="0027283C">
        <w:t xml:space="preserve"> d. įsakymu Nr. V-</w:t>
      </w:r>
      <w:r>
        <w:t>109</w:t>
      </w:r>
    </w:p>
    <w:p w14:paraId="23A464E6" w14:textId="77777777" w:rsidR="00BC0674" w:rsidRPr="0027283C" w:rsidRDefault="00BC0674" w:rsidP="00BC0674">
      <w:pPr>
        <w:jc w:val="center"/>
        <w:rPr>
          <w:b/>
        </w:rPr>
      </w:pPr>
    </w:p>
    <w:p w14:paraId="74BFA22B" w14:textId="77777777" w:rsidR="00BC0674" w:rsidRPr="0027283C" w:rsidRDefault="00BC0674" w:rsidP="00BC0674">
      <w:pPr>
        <w:jc w:val="center"/>
        <w:rPr>
          <w:b/>
        </w:rPr>
      </w:pPr>
      <w:r w:rsidRPr="0027283C">
        <w:rPr>
          <w:b/>
        </w:rPr>
        <w:t>KELMĖS RAJONO SOCIALIAI REMTINIEMS ASMENIMS</w:t>
      </w:r>
    </w:p>
    <w:p w14:paraId="76BD4AEC" w14:textId="77777777" w:rsidR="00BC0674" w:rsidRPr="0027283C" w:rsidRDefault="00BC0674" w:rsidP="00BC0674">
      <w:pPr>
        <w:jc w:val="center"/>
        <w:rPr>
          <w:b/>
          <w:color w:val="FF0000"/>
        </w:rPr>
      </w:pPr>
      <w:r w:rsidRPr="0027283C">
        <w:rPr>
          <w:b/>
        </w:rPr>
        <w:t>NEMOKAMO MAITINIMO TALONŲ SKYRIMO TVARKOS APRAŠAS</w:t>
      </w:r>
    </w:p>
    <w:p w14:paraId="56F030F3" w14:textId="77777777" w:rsidR="00BC0674" w:rsidRPr="0027283C" w:rsidRDefault="00BC0674" w:rsidP="00BC0674">
      <w:pPr>
        <w:jc w:val="center"/>
        <w:rPr>
          <w:b/>
          <w:color w:val="FF0000"/>
        </w:rPr>
      </w:pPr>
    </w:p>
    <w:p w14:paraId="5792C5CC" w14:textId="77777777" w:rsidR="00BC0674" w:rsidRPr="0027283C" w:rsidRDefault="00BC0674" w:rsidP="00BC0674">
      <w:pPr>
        <w:rPr>
          <w:b/>
        </w:rPr>
      </w:pPr>
      <w:r w:rsidRPr="0027283C">
        <w:rPr>
          <w:b/>
        </w:rPr>
        <w:t xml:space="preserve"> </w:t>
      </w:r>
    </w:p>
    <w:p w14:paraId="34BB160D" w14:textId="77777777" w:rsidR="00BC0674" w:rsidRPr="0027283C" w:rsidRDefault="00BC0674" w:rsidP="00BC0674">
      <w:pPr>
        <w:ind w:left="3015"/>
        <w:rPr>
          <w:b/>
        </w:rPr>
      </w:pPr>
      <w:r w:rsidRPr="0027283C">
        <w:rPr>
          <w:b/>
        </w:rPr>
        <w:t xml:space="preserve">                I SKYRIUS </w:t>
      </w:r>
    </w:p>
    <w:p w14:paraId="0849BCA1" w14:textId="77777777" w:rsidR="00BC0674" w:rsidRPr="0027283C" w:rsidRDefault="00BC0674" w:rsidP="00BC0674">
      <w:pPr>
        <w:ind w:left="3015"/>
        <w:rPr>
          <w:b/>
        </w:rPr>
      </w:pPr>
      <w:r w:rsidRPr="0027283C">
        <w:rPr>
          <w:b/>
        </w:rPr>
        <w:t>BENDROSIOS NUOSTATOS</w:t>
      </w:r>
    </w:p>
    <w:p w14:paraId="0FD6200B" w14:textId="77777777" w:rsidR="00BC0674" w:rsidRPr="0027283C" w:rsidRDefault="00BC0674" w:rsidP="00BC0674">
      <w:pPr>
        <w:spacing w:line="276" w:lineRule="auto"/>
      </w:pPr>
    </w:p>
    <w:p w14:paraId="2497F846" w14:textId="77777777" w:rsidR="00BC0674" w:rsidRPr="0027283C" w:rsidRDefault="00BC0674" w:rsidP="00BC0674">
      <w:pPr>
        <w:spacing w:line="276" w:lineRule="auto"/>
        <w:jc w:val="both"/>
      </w:pPr>
      <w:r w:rsidRPr="0027283C">
        <w:tab/>
        <w:t xml:space="preserve">1. </w:t>
      </w:r>
      <w:r>
        <w:t>N</w:t>
      </w:r>
      <w:r w:rsidRPr="0027283C">
        <w:t>emokamo maitinimo talonų skyrimo tvarkos aprašas (toliau – tvarkos aprašas) reglamentuoja nemokamų maitinimo talonų gavėjų kategorijas, talonų gavimo sąlygas, dokumentų gauti paramą pateikimą, skyrimą ir išdavimą Kelmės rajone gyvenančioms ir deklaravusioms gyvenamąją vietą šeimoms, vieniems gyvenantiems asmenims, kurie dėl nedarbo ar kitų aplinkybių yra atsidūrę ypač sunkioje materialinėje padėtyje ir negali patenkinti gyvybinių poreikių.</w:t>
      </w:r>
    </w:p>
    <w:p w14:paraId="751C6AB2" w14:textId="77777777" w:rsidR="00BC0674" w:rsidRPr="0027283C" w:rsidRDefault="00BC0674" w:rsidP="00BC0674">
      <w:pPr>
        <w:spacing w:line="276" w:lineRule="auto"/>
        <w:jc w:val="both"/>
      </w:pPr>
      <w:r w:rsidRPr="0027283C">
        <w:tab/>
      </w:r>
    </w:p>
    <w:p w14:paraId="5E3623A0" w14:textId="77777777" w:rsidR="00BC0674" w:rsidRPr="0027283C" w:rsidRDefault="00BC0674" w:rsidP="00BC0674">
      <w:pPr>
        <w:jc w:val="center"/>
        <w:rPr>
          <w:b/>
        </w:rPr>
      </w:pPr>
      <w:r w:rsidRPr="0027283C">
        <w:rPr>
          <w:b/>
        </w:rPr>
        <w:t>II SKYRIUS</w:t>
      </w:r>
    </w:p>
    <w:p w14:paraId="5E019FCB" w14:textId="77777777" w:rsidR="00BC0674" w:rsidRPr="0027283C" w:rsidRDefault="00BC0674" w:rsidP="00BC0674">
      <w:pPr>
        <w:jc w:val="center"/>
        <w:rPr>
          <w:b/>
        </w:rPr>
      </w:pPr>
      <w:r w:rsidRPr="0027283C">
        <w:rPr>
          <w:b/>
        </w:rPr>
        <w:t>NEMOKAMO MAITINIMO TALONŲ GAVĖJŲ KATEGORIJOS</w:t>
      </w:r>
    </w:p>
    <w:p w14:paraId="7F5C1372" w14:textId="77777777" w:rsidR="00BC0674" w:rsidRPr="0027283C" w:rsidRDefault="00BC0674" w:rsidP="00BC0674">
      <w:pPr>
        <w:spacing w:line="276" w:lineRule="auto"/>
        <w:jc w:val="both"/>
        <w:rPr>
          <w:b/>
        </w:rPr>
      </w:pPr>
    </w:p>
    <w:p w14:paraId="0A63016A" w14:textId="77777777" w:rsidR="00BC0674" w:rsidRPr="0027283C" w:rsidRDefault="00BC0674" w:rsidP="00BC0674">
      <w:pPr>
        <w:spacing w:line="276" w:lineRule="auto"/>
        <w:jc w:val="both"/>
      </w:pPr>
      <w:r w:rsidRPr="0027283C">
        <w:tab/>
        <w:t>2. Nemokamo maitinimo talonus (toliau – talonus) gali gauti:</w:t>
      </w:r>
    </w:p>
    <w:p w14:paraId="133A02DF" w14:textId="77777777" w:rsidR="00BC0674" w:rsidRPr="00130581" w:rsidRDefault="00BC0674" w:rsidP="00BC0674">
      <w:pPr>
        <w:spacing w:line="276" w:lineRule="auto"/>
        <w:ind w:firstLine="567"/>
        <w:jc w:val="both"/>
        <w:rPr>
          <w:color w:val="000000" w:themeColor="text1"/>
          <w:lang w:eastAsia="lt-LT"/>
        </w:rPr>
      </w:pPr>
      <w:r w:rsidRPr="0027283C">
        <w:t xml:space="preserve">            2.1. asmenys, grįžę iš </w:t>
      </w:r>
      <w:r>
        <w:t>laisvės atėmimo</w:t>
      </w:r>
      <w:r w:rsidRPr="0027283C">
        <w:t xml:space="preserve"> </w:t>
      </w:r>
      <w:r w:rsidRPr="00130581">
        <w:rPr>
          <w:color w:val="000000" w:themeColor="text1"/>
        </w:rPr>
        <w:t>įstaigos</w:t>
      </w:r>
      <w:r w:rsidRPr="00130581">
        <w:rPr>
          <w:color w:val="000000" w:themeColor="text1"/>
          <w:lang w:eastAsia="lt-LT"/>
        </w:rPr>
        <w:t>, kai įstaigoje buvimo laikotarpis ne trumpesnis kaip 6 mėnesiai, ir kai asmuo kreipiasi ne vėliau kaip per 1-2 mėnesius nuo išėjimo iš laisvės atėmimo įstaigos dienos;</w:t>
      </w:r>
    </w:p>
    <w:p w14:paraId="338CE3CD" w14:textId="77777777" w:rsidR="00BC0674" w:rsidRPr="0027283C" w:rsidRDefault="00BC0674" w:rsidP="00BC0674">
      <w:pPr>
        <w:spacing w:line="276" w:lineRule="auto"/>
        <w:ind w:firstLine="1296"/>
        <w:jc w:val="both"/>
        <w:rPr>
          <w:color w:val="000000"/>
        </w:rPr>
      </w:pPr>
      <w:r w:rsidRPr="0027283C">
        <w:rPr>
          <w:color w:val="000000"/>
        </w:rPr>
        <w:t xml:space="preserve">2.2. asmenys, neturintys teisės gauti socialinės pašalpos, kuriems dėl skurdo, benamystės reikalinga skubi pagalba; </w:t>
      </w:r>
    </w:p>
    <w:p w14:paraId="3F0C118E" w14:textId="77777777" w:rsidR="00BC0674" w:rsidRPr="0027283C" w:rsidRDefault="00BC0674" w:rsidP="00BC0674">
      <w:pPr>
        <w:spacing w:line="276" w:lineRule="auto"/>
        <w:ind w:firstLine="1296"/>
        <w:jc w:val="both"/>
        <w:rPr>
          <w:color w:val="FF0000"/>
        </w:rPr>
      </w:pPr>
      <w:r w:rsidRPr="0027283C">
        <w:t xml:space="preserve">2.3. asmenys, sergantys onkologinėmis ir kitomis ligomis, kurių pajamos vienam šeimos nariui kreipimosi metu neviršija </w:t>
      </w:r>
      <w:r>
        <w:t>1,5</w:t>
      </w:r>
      <w:r w:rsidRPr="0027283C">
        <w:t xml:space="preserve"> VRP.</w:t>
      </w:r>
    </w:p>
    <w:p w14:paraId="4D0A4582" w14:textId="746E2180" w:rsidR="00BC0674" w:rsidRDefault="00BC0674" w:rsidP="00BC0674">
      <w:pPr>
        <w:spacing w:line="276" w:lineRule="auto"/>
        <w:ind w:firstLine="1296"/>
        <w:jc w:val="both"/>
        <w:rPr>
          <w:color w:val="000000"/>
        </w:rPr>
      </w:pPr>
      <w:r w:rsidRPr="0027283C">
        <w:rPr>
          <w:color w:val="000000"/>
        </w:rPr>
        <w:t xml:space="preserve">2.4. kitais šiame tvarkos apraše nenumatytais atvejais, atsižvelgiant į šeimos ar vieno gyvenančio asmens socialinę, materialinę padėtį ir kitas aplinkybes, įrodančias  paramos būtinumą, ir remiantis buities tyrimo akte pateikta Kelmės rajono socialinių paslaugų centro socialinio darbo organizatoriaus ar </w:t>
      </w:r>
      <w:r w:rsidRPr="0027283C">
        <w:t xml:space="preserve">seniūnijos </w:t>
      </w:r>
      <w:r w:rsidR="009A5C8B">
        <w:t>vyriausiojo specialisto išmokoms</w:t>
      </w:r>
      <w:r w:rsidRPr="0027283C">
        <w:rPr>
          <w:color w:val="000000"/>
        </w:rPr>
        <w:t xml:space="preserve"> išvada.</w:t>
      </w:r>
    </w:p>
    <w:p w14:paraId="26A22DE6" w14:textId="77777777" w:rsidR="00CE4C6A" w:rsidRDefault="00CE4C6A" w:rsidP="00CE4C6A">
      <w:pPr>
        <w:jc w:val="both"/>
        <w:rPr>
          <w:i/>
          <w:iCs/>
          <w:sz w:val="20"/>
          <w:szCs w:val="20"/>
        </w:rPr>
      </w:pPr>
      <w:r>
        <w:rPr>
          <w:i/>
          <w:iCs/>
          <w:sz w:val="20"/>
          <w:szCs w:val="20"/>
        </w:rPr>
        <w:t>Punkto pakeitimas:</w:t>
      </w:r>
    </w:p>
    <w:p w14:paraId="5F60FBA1" w14:textId="241D3F29" w:rsidR="00CE4C6A" w:rsidRPr="00CE4C6A" w:rsidRDefault="00CE4C6A" w:rsidP="00CE4C6A">
      <w:pPr>
        <w:jc w:val="both"/>
        <w:rPr>
          <w:i/>
          <w:iCs/>
          <w:sz w:val="20"/>
          <w:szCs w:val="20"/>
        </w:rPr>
      </w:pPr>
      <w:r>
        <w:rPr>
          <w:i/>
          <w:iCs/>
          <w:sz w:val="20"/>
          <w:szCs w:val="20"/>
        </w:rPr>
        <w:t>Nr. V-207, 2023-05-29</w:t>
      </w:r>
    </w:p>
    <w:p w14:paraId="1E196CA9" w14:textId="77777777" w:rsidR="00BC0674" w:rsidRPr="0027283C" w:rsidRDefault="00BC0674" w:rsidP="00BC0674">
      <w:pPr>
        <w:spacing w:line="276" w:lineRule="auto"/>
        <w:ind w:firstLine="1296"/>
        <w:jc w:val="both"/>
        <w:rPr>
          <w:color w:val="000000"/>
        </w:rPr>
      </w:pPr>
    </w:p>
    <w:p w14:paraId="506A6077" w14:textId="77777777" w:rsidR="00BC0674" w:rsidRPr="0027283C" w:rsidRDefault="00BC0674" w:rsidP="00BC0674">
      <w:pPr>
        <w:jc w:val="center"/>
        <w:rPr>
          <w:b/>
        </w:rPr>
      </w:pPr>
      <w:r w:rsidRPr="0027283C">
        <w:rPr>
          <w:b/>
        </w:rPr>
        <w:t>III SKYRIUS</w:t>
      </w:r>
    </w:p>
    <w:p w14:paraId="1C03A39A" w14:textId="77777777" w:rsidR="00BC0674" w:rsidRPr="0027283C" w:rsidRDefault="00BC0674" w:rsidP="00BC0674">
      <w:pPr>
        <w:jc w:val="center"/>
        <w:rPr>
          <w:b/>
        </w:rPr>
      </w:pPr>
      <w:r w:rsidRPr="0027283C">
        <w:rPr>
          <w:b/>
        </w:rPr>
        <w:t>DOKUMENTŲ PATEIKIMAS</w:t>
      </w:r>
    </w:p>
    <w:p w14:paraId="52A813C6" w14:textId="77777777" w:rsidR="00BC0674" w:rsidRPr="0027283C" w:rsidRDefault="00BC0674" w:rsidP="00BC0674">
      <w:pPr>
        <w:spacing w:line="276" w:lineRule="auto"/>
        <w:jc w:val="both"/>
      </w:pPr>
    </w:p>
    <w:p w14:paraId="2132DD80" w14:textId="1BB95DEE" w:rsidR="00BC0674" w:rsidRDefault="00BC0674" w:rsidP="001655E8">
      <w:pPr>
        <w:spacing w:line="276" w:lineRule="auto"/>
        <w:ind w:firstLine="1276"/>
        <w:jc w:val="both"/>
      </w:pPr>
      <w:r w:rsidRPr="0027283C">
        <w:t>3. Rajono gyventojai, norintys gauti talonus, prašymus pateikia</w:t>
      </w:r>
      <w:r w:rsidR="001655E8">
        <w:t xml:space="preserve"> Kelmė rajono socialinių paslaugų centrui.</w:t>
      </w:r>
    </w:p>
    <w:p w14:paraId="339E6B24" w14:textId="755789B5" w:rsidR="001655E8" w:rsidRDefault="001655E8" w:rsidP="003478C0">
      <w:pPr>
        <w:jc w:val="both"/>
        <w:rPr>
          <w:i/>
          <w:iCs/>
          <w:sz w:val="20"/>
          <w:szCs w:val="20"/>
        </w:rPr>
      </w:pPr>
      <w:r>
        <w:rPr>
          <w:i/>
          <w:iCs/>
          <w:sz w:val="20"/>
          <w:szCs w:val="20"/>
        </w:rPr>
        <w:t>Punkto pakeitimas:</w:t>
      </w:r>
    </w:p>
    <w:p w14:paraId="2F4CE29D" w14:textId="11A4867E" w:rsidR="001655E8" w:rsidRDefault="001655E8" w:rsidP="003478C0">
      <w:pPr>
        <w:jc w:val="both"/>
        <w:rPr>
          <w:i/>
          <w:iCs/>
          <w:sz w:val="20"/>
          <w:szCs w:val="20"/>
        </w:rPr>
      </w:pPr>
      <w:r>
        <w:rPr>
          <w:i/>
          <w:iCs/>
          <w:sz w:val="20"/>
          <w:szCs w:val="20"/>
        </w:rPr>
        <w:t>Nr. V-207, 2023-05-29</w:t>
      </w:r>
    </w:p>
    <w:p w14:paraId="6FF9C93B" w14:textId="77777777" w:rsidR="001655E8" w:rsidRPr="001655E8" w:rsidRDefault="001655E8" w:rsidP="001655E8">
      <w:pPr>
        <w:ind w:firstLine="1276"/>
        <w:jc w:val="both"/>
        <w:rPr>
          <w:i/>
          <w:iCs/>
          <w:sz w:val="20"/>
          <w:szCs w:val="20"/>
        </w:rPr>
      </w:pPr>
    </w:p>
    <w:p w14:paraId="37683D1C" w14:textId="77777777" w:rsidR="00BC0674" w:rsidRPr="0027283C" w:rsidRDefault="00BC0674" w:rsidP="00BC0674">
      <w:pPr>
        <w:spacing w:line="276" w:lineRule="auto"/>
        <w:ind w:firstLine="1296"/>
        <w:jc w:val="both"/>
      </w:pPr>
      <w:r w:rsidRPr="0027283C">
        <w:t>4. Prie prašymų pagal aplinkybes pridedami šie dokumentai:</w:t>
      </w:r>
    </w:p>
    <w:p w14:paraId="34FD2B32" w14:textId="77777777" w:rsidR="00BC0674" w:rsidRPr="0027283C" w:rsidRDefault="00BC0674" w:rsidP="00BC0674">
      <w:pPr>
        <w:spacing w:line="276" w:lineRule="auto"/>
        <w:ind w:firstLine="1296"/>
        <w:jc w:val="both"/>
      </w:pPr>
      <w:r w:rsidRPr="0027283C">
        <w:t>4.1. pažymos apie asmens (šeimos) pajamas (per praėjusius 3 mėn.);</w:t>
      </w:r>
    </w:p>
    <w:p w14:paraId="6F6EF6B3" w14:textId="77777777" w:rsidR="00BC0674" w:rsidRPr="0027283C" w:rsidRDefault="00BC0674" w:rsidP="00BC0674">
      <w:pPr>
        <w:spacing w:line="276" w:lineRule="auto"/>
        <w:ind w:firstLine="1296"/>
        <w:jc w:val="both"/>
      </w:pPr>
      <w:r w:rsidRPr="0027283C">
        <w:t>4.2. asmens tapatybę patvirtinantis dokumentas (pasas ar asmens tapatybės kortelė);</w:t>
      </w:r>
    </w:p>
    <w:p w14:paraId="0EFB338E" w14:textId="77777777" w:rsidR="00BC0674" w:rsidRPr="0027283C" w:rsidRDefault="00BC0674" w:rsidP="00BC0674">
      <w:pPr>
        <w:spacing w:line="276" w:lineRule="auto"/>
        <w:ind w:firstLine="1296"/>
        <w:jc w:val="both"/>
      </w:pPr>
      <w:r>
        <w:t>4.3</w:t>
      </w:r>
      <w:r w:rsidRPr="0027283C">
        <w:t>. neįgaliojo ar pensininko pažymėjimas;</w:t>
      </w:r>
    </w:p>
    <w:p w14:paraId="55F5923F" w14:textId="77777777" w:rsidR="00BC0674" w:rsidRDefault="00BC0674" w:rsidP="00BC0674">
      <w:pPr>
        <w:spacing w:line="276" w:lineRule="auto"/>
        <w:ind w:firstLine="1296"/>
        <w:jc w:val="both"/>
      </w:pPr>
      <w:r w:rsidRPr="0027283C">
        <w:t>4.</w:t>
      </w:r>
      <w:r>
        <w:t>4</w:t>
      </w:r>
      <w:r w:rsidRPr="0027283C">
        <w:t>. pažyma apie šeimos sudėtį;</w:t>
      </w:r>
    </w:p>
    <w:p w14:paraId="48F8558D" w14:textId="77777777" w:rsidR="00BC0674" w:rsidRDefault="00BC0674" w:rsidP="00BC0674">
      <w:pPr>
        <w:spacing w:line="276" w:lineRule="auto"/>
        <w:ind w:firstLine="1296"/>
        <w:jc w:val="both"/>
      </w:pPr>
      <w:r>
        <w:lastRenderedPageBreak/>
        <w:t xml:space="preserve">4.5. </w:t>
      </w:r>
      <w:r w:rsidRPr="0027283C">
        <w:t xml:space="preserve">pažyma </w:t>
      </w:r>
      <w:r>
        <w:t xml:space="preserve">apie paleidimą </w:t>
      </w:r>
      <w:r w:rsidRPr="0027283C">
        <w:t xml:space="preserve">iš </w:t>
      </w:r>
      <w:r>
        <w:t>laisvės atėmimo įstaig</w:t>
      </w:r>
      <w:r w:rsidRPr="0027283C">
        <w:t>os</w:t>
      </w:r>
      <w:r>
        <w:t>. (Jei asmuo grįžęs iš laisvės atėmimo įstaigos);</w:t>
      </w:r>
    </w:p>
    <w:p w14:paraId="79F6D3D1" w14:textId="77777777" w:rsidR="00BC0674" w:rsidRPr="0027283C" w:rsidRDefault="00BC0674" w:rsidP="00BC0674">
      <w:pPr>
        <w:spacing w:line="276" w:lineRule="auto"/>
        <w:ind w:firstLine="1296"/>
        <w:jc w:val="both"/>
      </w:pPr>
      <w:r>
        <w:t>4.6. gydymo įstaigos pažyma apie ligą, atliktą operaciją (forma Nr. 027/a, stacionaro epikrizė);</w:t>
      </w:r>
    </w:p>
    <w:p w14:paraId="0D28F1B7" w14:textId="77777777" w:rsidR="00BC0674" w:rsidRDefault="00BC0674" w:rsidP="00BC0674">
      <w:pPr>
        <w:spacing w:line="276" w:lineRule="auto"/>
        <w:ind w:firstLine="1296"/>
        <w:jc w:val="both"/>
      </w:pPr>
      <w:r w:rsidRPr="0027283C">
        <w:t>4.</w:t>
      </w:r>
      <w:r>
        <w:t>7</w:t>
      </w:r>
      <w:r w:rsidRPr="0027283C">
        <w:t>. kiti dokument</w:t>
      </w:r>
      <w:r>
        <w:t>ai pagal poreikį.</w:t>
      </w:r>
    </w:p>
    <w:p w14:paraId="76CDA576" w14:textId="77777777" w:rsidR="00BC0674" w:rsidRPr="0027283C" w:rsidRDefault="00BC0674" w:rsidP="00BC0674">
      <w:pPr>
        <w:spacing w:line="276" w:lineRule="auto"/>
        <w:ind w:firstLine="1296"/>
        <w:jc w:val="both"/>
      </w:pPr>
    </w:p>
    <w:p w14:paraId="4A51919C" w14:textId="77777777" w:rsidR="00BC0674" w:rsidRPr="0027283C" w:rsidRDefault="00BC0674" w:rsidP="00BC0674">
      <w:pPr>
        <w:spacing w:line="276" w:lineRule="auto"/>
        <w:jc w:val="both"/>
      </w:pPr>
      <w:r w:rsidRPr="0027283C">
        <w:tab/>
      </w:r>
    </w:p>
    <w:p w14:paraId="364BDD52" w14:textId="77777777" w:rsidR="00BC0674" w:rsidRPr="0027283C" w:rsidRDefault="00BC0674" w:rsidP="00BC0674">
      <w:pPr>
        <w:jc w:val="center"/>
        <w:rPr>
          <w:b/>
        </w:rPr>
      </w:pPr>
      <w:r>
        <w:rPr>
          <w:b/>
        </w:rPr>
        <w:t xml:space="preserve"> </w:t>
      </w:r>
      <w:r w:rsidRPr="0027283C">
        <w:rPr>
          <w:b/>
        </w:rPr>
        <w:t xml:space="preserve">IV SKYRIUS </w:t>
      </w:r>
    </w:p>
    <w:p w14:paraId="17766FDA" w14:textId="77777777" w:rsidR="00BC0674" w:rsidRPr="0027283C" w:rsidRDefault="00BC0674" w:rsidP="00BC0674">
      <w:pPr>
        <w:jc w:val="center"/>
        <w:rPr>
          <w:b/>
        </w:rPr>
      </w:pPr>
      <w:r w:rsidRPr="0027283C">
        <w:rPr>
          <w:b/>
        </w:rPr>
        <w:t xml:space="preserve">TALONŲ SKYRIMAS </w:t>
      </w:r>
    </w:p>
    <w:p w14:paraId="35ADC89A" w14:textId="77777777" w:rsidR="00BC0674" w:rsidRPr="0027283C" w:rsidRDefault="00BC0674" w:rsidP="00BC0674">
      <w:pPr>
        <w:spacing w:line="276" w:lineRule="auto"/>
        <w:jc w:val="center"/>
        <w:rPr>
          <w:b/>
        </w:rPr>
      </w:pPr>
    </w:p>
    <w:p w14:paraId="66F57D95" w14:textId="77777777" w:rsidR="00BC0674" w:rsidRPr="0027283C" w:rsidRDefault="00BC0674" w:rsidP="00BC0674">
      <w:pPr>
        <w:spacing w:line="276" w:lineRule="auto"/>
        <w:jc w:val="both"/>
      </w:pPr>
      <w:r w:rsidRPr="0027283C">
        <w:tab/>
        <w:t xml:space="preserve">5. Prašymus dėl talonų skyrimo (išskyrus asmenų, grįžusių iš </w:t>
      </w:r>
      <w:r>
        <w:t>laisvės atėmimo į</w:t>
      </w:r>
      <w:r w:rsidRPr="0027283C">
        <w:t>staig</w:t>
      </w:r>
      <w:r>
        <w:t>os</w:t>
      </w:r>
      <w:r w:rsidRPr="0027283C">
        <w:t xml:space="preserve">) svarsto Kelmės rajono savivaldybės administracijos socialinės paramos klausimams spręsti komisija (toliau – Komisija), </w:t>
      </w:r>
      <w:r>
        <w:t>atsižvelgdama į šį aprašą.</w:t>
      </w:r>
      <w:r w:rsidRPr="0027283C">
        <w:t xml:space="preserve"> </w:t>
      </w:r>
    </w:p>
    <w:p w14:paraId="72DF9B76" w14:textId="77777777" w:rsidR="00BC0674" w:rsidRPr="0027283C" w:rsidRDefault="00BC0674" w:rsidP="00BC0674">
      <w:pPr>
        <w:spacing w:line="276" w:lineRule="auto"/>
        <w:ind w:firstLine="1296"/>
        <w:jc w:val="both"/>
      </w:pPr>
      <w:r w:rsidRPr="0027283C">
        <w:t>6. Komisija, išnagrinėjusi prašymus, nusprendžia,</w:t>
      </w:r>
      <w:r w:rsidRPr="0027283C">
        <w:rPr>
          <w:color w:val="FF0000"/>
        </w:rPr>
        <w:t xml:space="preserve"> </w:t>
      </w:r>
      <w:r w:rsidRPr="0027283C">
        <w:t xml:space="preserve">kiek talonų ir kuriam laikui asmeniui  (šeimai) skiriama, ir </w:t>
      </w:r>
      <w:r w:rsidRPr="0027283C">
        <w:rPr>
          <w:color w:val="000000"/>
        </w:rPr>
        <w:t>rekomendacijas pateikia</w:t>
      </w:r>
      <w:r w:rsidRPr="0027283C">
        <w:t xml:space="preserve"> Socialinių paslaugų centro direktoriui,</w:t>
      </w:r>
      <w:r w:rsidRPr="0027283C">
        <w:rPr>
          <w:color w:val="FF0000"/>
        </w:rPr>
        <w:t xml:space="preserve"> </w:t>
      </w:r>
      <w:r w:rsidRPr="0027283C">
        <w:t xml:space="preserve">kuris savo sprendimu paskiria talonus konkretiems asmenims. </w:t>
      </w:r>
    </w:p>
    <w:p w14:paraId="075BF203" w14:textId="77777777" w:rsidR="00BC0674" w:rsidRDefault="00BC0674" w:rsidP="00BC0674">
      <w:pPr>
        <w:spacing w:line="276" w:lineRule="auto"/>
        <w:jc w:val="both"/>
      </w:pPr>
      <w:r w:rsidRPr="0027283C">
        <w:t xml:space="preserve">                     7. Asmenims, grįžusiems iš </w:t>
      </w:r>
      <w:r>
        <w:t>laisvės atėmimo įstaigų</w:t>
      </w:r>
      <w:r w:rsidRPr="0027283C">
        <w:t>, skiriama 30 vienetų talonų  socialinių paslaugų centro direktoriaus sprendimu.</w:t>
      </w:r>
    </w:p>
    <w:p w14:paraId="6D5FFF2E" w14:textId="11D9B92D" w:rsidR="00BC0674" w:rsidRDefault="00BC0674" w:rsidP="00BC0674">
      <w:pPr>
        <w:spacing w:line="276" w:lineRule="auto"/>
        <w:jc w:val="both"/>
      </w:pPr>
      <w:r>
        <w:t xml:space="preserve">                    8. Vieno nemokamo maitinimo talono suma yra</w:t>
      </w:r>
      <w:r w:rsidR="003478C0">
        <w:t xml:space="preserve"> 2</w:t>
      </w:r>
      <w:r>
        <w:t xml:space="preserve"> Eur</w:t>
      </w:r>
      <w:r w:rsidR="003478C0">
        <w:t>.</w:t>
      </w:r>
    </w:p>
    <w:p w14:paraId="53E90D3D" w14:textId="5D12617A" w:rsidR="003478C0" w:rsidRDefault="003478C0" w:rsidP="003478C0">
      <w:pPr>
        <w:jc w:val="both"/>
        <w:rPr>
          <w:i/>
          <w:iCs/>
          <w:sz w:val="20"/>
          <w:szCs w:val="20"/>
        </w:rPr>
      </w:pPr>
      <w:r>
        <w:rPr>
          <w:i/>
          <w:iCs/>
          <w:sz w:val="20"/>
          <w:szCs w:val="20"/>
        </w:rPr>
        <w:t>Punkto pakeitimas:</w:t>
      </w:r>
    </w:p>
    <w:p w14:paraId="2EADD007" w14:textId="4589F7F5" w:rsidR="003478C0" w:rsidRPr="006D332D" w:rsidRDefault="003478C0" w:rsidP="003478C0">
      <w:pPr>
        <w:jc w:val="both"/>
        <w:rPr>
          <w:i/>
          <w:iCs/>
          <w:sz w:val="20"/>
          <w:szCs w:val="20"/>
        </w:rPr>
      </w:pPr>
      <w:r>
        <w:rPr>
          <w:i/>
          <w:iCs/>
          <w:sz w:val="20"/>
          <w:szCs w:val="20"/>
        </w:rPr>
        <w:t>Nr. V-207, 2023-05-29</w:t>
      </w:r>
    </w:p>
    <w:p w14:paraId="1B562C2A" w14:textId="77777777" w:rsidR="003478C0" w:rsidRPr="0027283C" w:rsidRDefault="003478C0" w:rsidP="00BC0674">
      <w:pPr>
        <w:spacing w:line="276" w:lineRule="auto"/>
        <w:jc w:val="both"/>
      </w:pPr>
    </w:p>
    <w:p w14:paraId="16CD7A5B" w14:textId="77777777" w:rsidR="00BC0674" w:rsidRPr="0027283C" w:rsidRDefault="00BC0674" w:rsidP="00BC0674">
      <w:pPr>
        <w:spacing w:line="276" w:lineRule="auto"/>
        <w:jc w:val="both"/>
      </w:pPr>
    </w:p>
    <w:p w14:paraId="63DBA53C" w14:textId="77777777" w:rsidR="00BC0674" w:rsidRPr="0027283C" w:rsidRDefault="00BC0674" w:rsidP="00BC0674">
      <w:pPr>
        <w:ind w:firstLine="1296"/>
        <w:rPr>
          <w:b/>
        </w:rPr>
      </w:pPr>
      <w:r>
        <w:rPr>
          <w:b/>
        </w:rPr>
        <w:t xml:space="preserve">                                                 </w:t>
      </w:r>
      <w:r w:rsidRPr="0027283C">
        <w:rPr>
          <w:b/>
        </w:rPr>
        <w:t xml:space="preserve">V SKYRIUS </w:t>
      </w:r>
    </w:p>
    <w:p w14:paraId="7C5EE721" w14:textId="77777777" w:rsidR="00BC0674" w:rsidRPr="0027283C" w:rsidRDefault="00BC0674" w:rsidP="00BC0674">
      <w:pPr>
        <w:ind w:firstLine="1296"/>
        <w:rPr>
          <w:b/>
        </w:rPr>
      </w:pPr>
      <w:r>
        <w:rPr>
          <w:b/>
        </w:rPr>
        <w:t xml:space="preserve">                   </w:t>
      </w:r>
      <w:r w:rsidRPr="0027283C">
        <w:rPr>
          <w:b/>
        </w:rPr>
        <w:t>TALONŲ IŠDAVIMAS IR REALIZAVIMAS</w:t>
      </w:r>
    </w:p>
    <w:p w14:paraId="5FD5D240" w14:textId="77777777" w:rsidR="00BC0674" w:rsidRPr="0027283C" w:rsidRDefault="00BC0674" w:rsidP="00BC0674">
      <w:pPr>
        <w:spacing w:line="276" w:lineRule="auto"/>
        <w:ind w:firstLine="1296"/>
        <w:jc w:val="both"/>
      </w:pPr>
    </w:p>
    <w:p w14:paraId="28EFC56E" w14:textId="77777777" w:rsidR="00BC0674" w:rsidRPr="0027283C" w:rsidRDefault="00BC0674" w:rsidP="00BC0674">
      <w:pPr>
        <w:spacing w:line="276" w:lineRule="auto"/>
        <w:ind w:firstLine="1296"/>
        <w:jc w:val="both"/>
      </w:pPr>
      <w:r>
        <w:t>9</w:t>
      </w:r>
      <w:r w:rsidRPr="0027283C">
        <w:t>. Gyventojams paskirti talonai išduodami socialinių paslaugų centro direktoriaus sprendimu.</w:t>
      </w:r>
    </w:p>
    <w:p w14:paraId="1175E12F" w14:textId="77777777" w:rsidR="00BC0674" w:rsidRPr="0027283C" w:rsidRDefault="00BC0674" w:rsidP="00BC0674">
      <w:pPr>
        <w:spacing w:line="276" w:lineRule="auto"/>
        <w:ind w:firstLine="1296"/>
        <w:jc w:val="both"/>
      </w:pPr>
      <w:r>
        <w:t>10</w:t>
      </w:r>
      <w:r w:rsidRPr="0027283C">
        <w:t xml:space="preserve">. Talonai registruojami socialinių paslaugų centro talonų išdavimo žurnale, kuriame už gautus talonus pasirašo gavėjai. </w:t>
      </w:r>
    </w:p>
    <w:p w14:paraId="724C81D7" w14:textId="77777777" w:rsidR="00BC0674" w:rsidRPr="0027283C" w:rsidRDefault="00BC0674" w:rsidP="00BC0674">
      <w:pPr>
        <w:spacing w:line="276" w:lineRule="auto"/>
        <w:jc w:val="both"/>
      </w:pPr>
      <w:r w:rsidRPr="0027283C">
        <w:tab/>
        <w:t>1</w:t>
      </w:r>
      <w:r>
        <w:t>1</w:t>
      </w:r>
      <w:r w:rsidRPr="0027283C">
        <w:t>. Negalinčių pasiimti asmenų (dėl svarbių priežasčių) talonai gali būti išduodami globėjams, rūpintojams, ar kitiems gavėjo įgaliotiems asmenims.</w:t>
      </w:r>
    </w:p>
    <w:p w14:paraId="7C1E1707" w14:textId="77777777" w:rsidR="00BC0674" w:rsidRPr="0027283C" w:rsidRDefault="00BC0674" w:rsidP="00BC0674">
      <w:pPr>
        <w:jc w:val="both"/>
      </w:pPr>
    </w:p>
    <w:p w14:paraId="2966668C" w14:textId="77777777" w:rsidR="00BC0674" w:rsidRPr="0027283C" w:rsidRDefault="00BC0674" w:rsidP="00BC0674">
      <w:pPr>
        <w:ind w:firstLine="720"/>
        <w:rPr>
          <w:b/>
        </w:rPr>
      </w:pPr>
      <w:r>
        <w:rPr>
          <w:b/>
        </w:rPr>
        <w:t xml:space="preserve">                                                             </w:t>
      </w:r>
      <w:r w:rsidRPr="0027283C">
        <w:rPr>
          <w:b/>
        </w:rPr>
        <w:t xml:space="preserve">VI SKYRIUS </w:t>
      </w:r>
    </w:p>
    <w:p w14:paraId="5878DE34" w14:textId="77777777" w:rsidR="00BC0674" w:rsidRPr="0027283C" w:rsidRDefault="00BC0674" w:rsidP="00BC0674">
      <w:pPr>
        <w:ind w:firstLine="720"/>
        <w:jc w:val="center"/>
        <w:rPr>
          <w:b/>
        </w:rPr>
      </w:pPr>
      <w:r w:rsidRPr="0027283C">
        <w:rPr>
          <w:b/>
        </w:rPr>
        <w:t>ATSAKOMYBĖ, APSKAITA IR KONTROLĖ</w:t>
      </w:r>
    </w:p>
    <w:p w14:paraId="2FF14676" w14:textId="77777777" w:rsidR="00BC0674" w:rsidRPr="0027283C" w:rsidRDefault="00BC0674" w:rsidP="00BC0674">
      <w:pPr>
        <w:spacing w:line="276" w:lineRule="auto"/>
        <w:ind w:firstLine="720"/>
        <w:jc w:val="both"/>
        <w:rPr>
          <w:b/>
        </w:rPr>
      </w:pPr>
    </w:p>
    <w:p w14:paraId="5628E0FA" w14:textId="77777777" w:rsidR="00BC0674" w:rsidRPr="0027283C" w:rsidRDefault="00BC0674" w:rsidP="00BC0674">
      <w:pPr>
        <w:spacing w:line="276" w:lineRule="auto"/>
        <w:ind w:firstLine="1276"/>
        <w:jc w:val="both"/>
      </w:pPr>
      <w:r w:rsidRPr="0027283C">
        <w:t>1</w:t>
      </w:r>
      <w:r>
        <w:t>2</w:t>
      </w:r>
      <w:r w:rsidRPr="0027283C">
        <w:t>. Asmuo (šeima) atsako už pateiktos informacijos teisingumą.</w:t>
      </w:r>
    </w:p>
    <w:p w14:paraId="794BB4ED" w14:textId="77777777" w:rsidR="00BC0674" w:rsidRPr="0027283C" w:rsidRDefault="00BC0674" w:rsidP="00BC0674">
      <w:pPr>
        <w:spacing w:line="276" w:lineRule="auto"/>
        <w:ind w:firstLine="1276"/>
        <w:jc w:val="both"/>
      </w:pPr>
      <w:r w:rsidRPr="0027283C">
        <w:t>1</w:t>
      </w:r>
      <w:r>
        <w:t>3</w:t>
      </w:r>
      <w:r w:rsidRPr="0027283C">
        <w:t>. Lėšos, skirtos nemokamo maitinimo talonams, apskaitomos socialinių paslaugų centre.</w:t>
      </w:r>
    </w:p>
    <w:p w14:paraId="6868EDB1" w14:textId="77777777" w:rsidR="00BC0674" w:rsidRPr="0027283C" w:rsidRDefault="00BC0674" w:rsidP="00BC0674">
      <w:pPr>
        <w:spacing w:line="276" w:lineRule="auto"/>
        <w:ind w:firstLine="1276"/>
        <w:jc w:val="both"/>
      </w:pPr>
      <w:r w:rsidRPr="0027283C">
        <w:t>1</w:t>
      </w:r>
      <w:r>
        <w:t>4</w:t>
      </w:r>
      <w:r w:rsidRPr="0027283C">
        <w:t>. Lėšų panaudojimo kontrolę vykdo Kontrolės ir audito tarnyba.</w:t>
      </w:r>
    </w:p>
    <w:p w14:paraId="1C739A69" w14:textId="77777777" w:rsidR="00BC0674" w:rsidRPr="0027283C" w:rsidRDefault="00BC0674" w:rsidP="00BC0674">
      <w:pPr>
        <w:ind w:firstLine="1276"/>
        <w:jc w:val="both"/>
      </w:pPr>
    </w:p>
    <w:p w14:paraId="19F77255" w14:textId="77777777" w:rsidR="00BC0674" w:rsidRPr="0027283C" w:rsidRDefault="00BC0674" w:rsidP="00BC0674">
      <w:pPr>
        <w:pStyle w:val="Default"/>
        <w:jc w:val="both"/>
        <w:rPr>
          <w:b/>
          <w:bCs/>
        </w:rPr>
      </w:pPr>
      <w:r w:rsidRPr="0027283C">
        <w:rPr>
          <w:b/>
          <w:bCs/>
        </w:rPr>
        <w:t xml:space="preserve">                                                                            VII SKYRIUS </w:t>
      </w:r>
    </w:p>
    <w:p w14:paraId="44E9E598" w14:textId="77777777" w:rsidR="00BC0674" w:rsidRPr="0027283C" w:rsidRDefault="00BC0674" w:rsidP="00BC0674">
      <w:pPr>
        <w:pStyle w:val="Default"/>
        <w:ind w:left="2592" w:firstLine="1296"/>
        <w:jc w:val="both"/>
        <w:rPr>
          <w:b/>
          <w:bCs/>
        </w:rPr>
      </w:pPr>
      <w:r w:rsidRPr="0027283C">
        <w:rPr>
          <w:b/>
          <w:bCs/>
        </w:rPr>
        <w:t xml:space="preserve">APSKUNDIMO TVARKA </w:t>
      </w:r>
    </w:p>
    <w:p w14:paraId="5C19D355" w14:textId="77777777" w:rsidR="00BC0674" w:rsidRPr="0027283C" w:rsidRDefault="00BC0674" w:rsidP="00BC0674">
      <w:pPr>
        <w:pStyle w:val="Default"/>
        <w:spacing w:line="276" w:lineRule="auto"/>
        <w:jc w:val="both"/>
      </w:pPr>
    </w:p>
    <w:p w14:paraId="0D0D95CC" w14:textId="34DBB81E" w:rsidR="00BC0674" w:rsidRPr="0027283C" w:rsidRDefault="00BC0674" w:rsidP="00953DE1">
      <w:pPr>
        <w:pStyle w:val="Default"/>
        <w:spacing w:line="276" w:lineRule="auto"/>
        <w:jc w:val="both"/>
      </w:pPr>
      <w:r w:rsidRPr="0027283C">
        <w:t xml:space="preserve">                      1</w:t>
      </w:r>
      <w:r>
        <w:t>5</w:t>
      </w:r>
      <w:r w:rsidRPr="0027283C">
        <w:t>. Centro direktoriaus sprendimas dėl nemokamo maitinimo talonų skyrimo ar neskyrimo gali  būti skundžiamas Kom</w:t>
      </w:r>
      <w:r w:rsidR="00953DE1">
        <w:t>isijai.</w:t>
      </w:r>
    </w:p>
    <w:p w14:paraId="19EC8A2A" w14:textId="6C331875" w:rsidR="00BC0674" w:rsidRPr="0027283C" w:rsidRDefault="00BC0674" w:rsidP="00953DE1">
      <w:pPr>
        <w:spacing w:line="276" w:lineRule="auto"/>
        <w:jc w:val="both"/>
      </w:pPr>
      <w:r w:rsidRPr="0027283C">
        <w:tab/>
      </w:r>
      <w:r w:rsidRPr="0027283C">
        <w:tab/>
        <w:t xml:space="preserve">          </w:t>
      </w:r>
      <w:r>
        <w:t xml:space="preserve">        </w:t>
      </w:r>
      <w:r w:rsidRPr="0027283C">
        <w:t>_______</w:t>
      </w:r>
      <w:r>
        <w:t>____</w:t>
      </w:r>
      <w:r w:rsidRPr="0027283C">
        <w:t>__________</w:t>
      </w:r>
    </w:p>
    <w:p w14:paraId="227D35DE" w14:textId="73A57A24" w:rsidR="00BC0674" w:rsidRPr="0027283C" w:rsidRDefault="00BC0674" w:rsidP="00BC0674">
      <w:pPr>
        <w:autoSpaceDE w:val="0"/>
        <w:autoSpaceDN w:val="0"/>
        <w:adjustRightInd w:val="0"/>
        <w:ind w:left="5103"/>
      </w:pPr>
      <w:r w:rsidRPr="0027283C">
        <w:lastRenderedPageBreak/>
        <w:t>PATVIRTINTA</w:t>
      </w:r>
    </w:p>
    <w:p w14:paraId="38883980" w14:textId="2E4BB363" w:rsidR="00BC0674" w:rsidRPr="0027283C" w:rsidRDefault="00BC0674" w:rsidP="00BC0674">
      <w:pPr>
        <w:autoSpaceDE w:val="0"/>
        <w:autoSpaceDN w:val="0"/>
        <w:adjustRightInd w:val="0"/>
        <w:ind w:left="5103"/>
      </w:pPr>
      <w:r w:rsidRPr="0027283C">
        <w:t xml:space="preserve">Kelmės rajono socialinių paslaugų centro </w:t>
      </w:r>
    </w:p>
    <w:p w14:paraId="5D12B1A6" w14:textId="292D9DA1" w:rsidR="00BC0674" w:rsidRPr="0027283C" w:rsidRDefault="00BC0674" w:rsidP="00BC0674">
      <w:pPr>
        <w:autoSpaceDE w:val="0"/>
        <w:autoSpaceDN w:val="0"/>
        <w:adjustRightInd w:val="0"/>
        <w:ind w:left="5103"/>
      </w:pPr>
      <w:r w:rsidRPr="0027283C">
        <w:t>direktoriaus</w:t>
      </w:r>
    </w:p>
    <w:p w14:paraId="31361874" w14:textId="5604F9F6" w:rsidR="00BC0674" w:rsidRPr="0027283C" w:rsidRDefault="00BC0674" w:rsidP="00BC0674">
      <w:pPr>
        <w:ind w:left="5103"/>
      </w:pPr>
      <w:r w:rsidRPr="0027283C">
        <w:t>20</w:t>
      </w:r>
      <w:r>
        <w:t>2</w:t>
      </w:r>
      <w:r w:rsidR="00953DE1">
        <w:t>3</w:t>
      </w:r>
      <w:r w:rsidRPr="0027283C">
        <w:t xml:space="preserve"> m. </w:t>
      </w:r>
      <w:r w:rsidR="00953DE1">
        <w:t>gegužės 29</w:t>
      </w:r>
      <w:r w:rsidRPr="0027283C">
        <w:t xml:space="preserve"> d. įsakymu Nr. V-</w:t>
      </w:r>
      <w:r w:rsidR="00953DE1">
        <w:t>207</w:t>
      </w:r>
    </w:p>
    <w:p w14:paraId="0354EA3E" w14:textId="77777777" w:rsidR="00BC0674" w:rsidRPr="0027283C" w:rsidRDefault="00BC0674" w:rsidP="00BC0674"/>
    <w:p w14:paraId="119ABAD8" w14:textId="77777777" w:rsidR="00953DE1" w:rsidRDefault="00953DE1" w:rsidP="00BC0674"/>
    <w:p w14:paraId="1B2BA62B" w14:textId="428F6176" w:rsidR="00BC0674" w:rsidRPr="0027283C" w:rsidRDefault="00BC0674" w:rsidP="00953DE1">
      <w:pPr>
        <w:jc w:val="center"/>
      </w:pPr>
      <w:r w:rsidRPr="0027283C">
        <w:t>(Nemokamo maitinimo talonų formos pavyzdys)</w:t>
      </w:r>
    </w:p>
    <w:p w14:paraId="74927425" w14:textId="77777777" w:rsidR="00BC0674" w:rsidRPr="0027283C" w:rsidRDefault="00BC0674" w:rsidP="00BC0674"/>
    <w:p w14:paraId="317E95F2" w14:textId="77777777" w:rsidR="00BC0674" w:rsidRPr="0027283C" w:rsidRDefault="00BC0674" w:rsidP="00BC0674"/>
    <w:p w14:paraId="604B2AF8" w14:textId="1E768E90" w:rsidR="00BC0674" w:rsidRPr="0027283C" w:rsidRDefault="00BC0674" w:rsidP="00BC0674">
      <w:r w:rsidRPr="0027283C">
        <w:t>Pirmoj</w:t>
      </w:r>
      <w:r w:rsidR="000C51F1">
        <w:t xml:space="preserve">e </w:t>
      </w:r>
      <w:r w:rsidRPr="0027283C">
        <w:t>talono pusė</w:t>
      </w:r>
      <w:r w:rsidR="000C51F1">
        <w:t xml:space="preserve">je </w:t>
      </w:r>
      <w:r w:rsidRPr="0027283C">
        <w:t>– įstaigos, išduodančios talonus, antspaudas.</w:t>
      </w:r>
    </w:p>
    <w:p w14:paraId="3EBC65ED" w14:textId="77777777" w:rsidR="00BC0674" w:rsidRPr="0027283C" w:rsidRDefault="00BC0674" w:rsidP="00BC0674"/>
    <w:p w14:paraId="5C9F1C46" w14:textId="77777777" w:rsidR="00BC0674" w:rsidRPr="0027283C" w:rsidRDefault="00BC0674" w:rsidP="00BC0674">
      <w:r w:rsidRPr="0027283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BC0674" w:rsidRPr="0027283C" w14:paraId="281753D0" w14:textId="77777777" w:rsidTr="00C46247">
        <w:trPr>
          <w:trHeight w:val="1625"/>
        </w:trPr>
        <w:tc>
          <w:tcPr>
            <w:tcW w:w="2235" w:type="dxa"/>
          </w:tcPr>
          <w:p w14:paraId="5F0C87D6" w14:textId="77777777" w:rsidR="00BC0674" w:rsidRPr="0027283C" w:rsidRDefault="00BC0674" w:rsidP="00C46247">
            <w:pPr>
              <w:jc w:val="center"/>
            </w:pPr>
          </w:p>
          <w:p w14:paraId="7EC417D9" w14:textId="77777777" w:rsidR="00BC0674" w:rsidRPr="0027283C" w:rsidRDefault="00BC0674" w:rsidP="00C46247">
            <w:pPr>
              <w:jc w:val="center"/>
            </w:pPr>
            <w:r w:rsidRPr="0027283C">
              <w:t>Nemokamo maitinimo talonas</w:t>
            </w:r>
          </w:p>
          <w:p w14:paraId="43D3CA61" w14:textId="11733C97" w:rsidR="00BC0674" w:rsidRPr="0027283C" w:rsidRDefault="00BC0674" w:rsidP="00C46247">
            <w:pPr>
              <w:jc w:val="center"/>
            </w:pPr>
            <w:r w:rsidRPr="0027283C">
              <w:t xml:space="preserve">Kaina </w:t>
            </w:r>
            <w:r w:rsidR="00953DE1">
              <w:t>2</w:t>
            </w:r>
            <w:r w:rsidRPr="0027283C">
              <w:t xml:space="preserve"> Eur</w:t>
            </w:r>
          </w:p>
          <w:p w14:paraId="2F07D078" w14:textId="77777777" w:rsidR="00BC0674" w:rsidRPr="0027283C" w:rsidRDefault="00BC0674" w:rsidP="00C46247">
            <w:pPr>
              <w:jc w:val="center"/>
            </w:pPr>
            <w:r w:rsidRPr="0027283C">
              <w:t>20__ m.</w:t>
            </w:r>
          </w:p>
          <w:p w14:paraId="59D54E47" w14:textId="77777777" w:rsidR="00BC0674" w:rsidRPr="0027283C" w:rsidRDefault="00BC0674" w:rsidP="00C46247">
            <w:r w:rsidRPr="0027283C">
              <w:t>A. V.</w:t>
            </w:r>
          </w:p>
          <w:p w14:paraId="6728ECF5" w14:textId="77777777" w:rsidR="00BC0674" w:rsidRPr="0027283C" w:rsidRDefault="00BC0674" w:rsidP="00C46247">
            <w:pPr>
              <w:jc w:val="center"/>
            </w:pPr>
          </w:p>
        </w:tc>
      </w:tr>
    </w:tbl>
    <w:p w14:paraId="21F7201E" w14:textId="77777777" w:rsidR="00BC0674" w:rsidRPr="0027283C" w:rsidRDefault="00BC0674" w:rsidP="00BC0674"/>
    <w:p w14:paraId="2097D24D" w14:textId="6993A851" w:rsidR="00BC0674" w:rsidRPr="0027283C" w:rsidRDefault="00BC0674" w:rsidP="00BC0674">
      <w:r w:rsidRPr="0027283C">
        <w:t>Antroj</w:t>
      </w:r>
      <w:r w:rsidR="000C51F1">
        <w:t>e</w:t>
      </w:r>
      <w:r w:rsidRPr="0027283C">
        <w:t xml:space="preserve"> talono pusė</w:t>
      </w:r>
      <w:r w:rsidR="000C51F1">
        <w:t xml:space="preserve">je </w:t>
      </w:r>
      <w:r w:rsidRPr="0027283C">
        <w:t>– parduotuvių, su kuriomis sudarytos prekių pirkimo sutartys, antspaudas.</w:t>
      </w:r>
    </w:p>
    <w:p w14:paraId="7B6B9EAC" w14:textId="77777777" w:rsidR="00BC0674" w:rsidRPr="0027283C" w:rsidRDefault="00BC0674" w:rsidP="00BC0674"/>
    <w:p w14:paraId="6AB3305B" w14:textId="77777777" w:rsidR="00BC0674" w:rsidRPr="0027283C" w:rsidRDefault="00BC0674" w:rsidP="00BC0674">
      <w:r w:rsidRPr="0027283C">
        <w:tab/>
      </w:r>
      <w:r w:rsidRPr="0027283C">
        <w:tab/>
      </w:r>
      <w:r w:rsidRPr="0027283C">
        <w:tab/>
      </w:r>
    </w:p>
    <w:p w14:paraId="77530745" w14:textId="4D88A7AE" w:rsidR="00BC0674" w:rsidRPr="0027283C" w:rsidRDefault="00BC0674" w:rsidP="00BC0674">
      <w:r w:rsidRPr="0027283C">
        <w:t xml:space="preserve">    </w:t>
      </w:r>
      <w:r>
        <w:t xml:space="preserve">                                                      </w:t>
      </w:r>
      <w:r w:rsidRPr="0027283C">
        <w:t xml:space="preserve"> </w:t>
      </w:r>
    </w:p>
    <w:p w14:paraId="474AD7B4" w14:textId="77777777" w:rsidR="00BC0674" w:rsidRPr="0027283C" w:rsidRDefault="00BC0674" w:rsidP="00BC0674"/>
    <w:p w14:paraId="1D41F520" w14:textId="77777777" w:rsidR="00BC0674" w:rsidRPr="0027283C" w:rsidRDefault="00BC0674" w:rsidP="00BC0674"/>
    <w:p w14:paraId="06659336" w14:textId="77777777" w:rsidR="00BC0674" w:rsidRPr="0027283C" w:rsidRDefault="00BC0674" w:rsidP="00BC0674"/>
    <w:p w14:paraId="01CD3625" w14:textId="77777777" w:rsidR="00BC0674" w:rsidRPr="0027283C" w:rsidRDefault="00BC0674" w:rsidP="00BC0674"/>
    <w:p w14:paraId="38A2CD68" w14:textId="77777777" w:rsidR="00BC0674" w:rsidRPr="0027283C" w:rsidRDefault="00BC0674" w:rsidP="00BC0674"/>
    <w:p w14:paraId="58AEEFD1" w14:textId="77777777" w:rsidR="00BC0674" w:rsidRPr="0027283C" w:rsidRDefault="00BC0674" w:rsidP="00BC0674"/>
    <w:p w14:paraId="4A32F805" w14:textId="77777777" w:rsidR="00BC0674" w:rsidRPr="0027283C" w:rsidRDefault="00BC0674" w:rsidP="00BC0674"/>
    <w:p w14:paraId="2061C284" w14:textId="77777777" w:rsidR="00BC0674" w:rsidRPr="0027283C" w:rsidRDefault="00BC0674" w:rsidP="00BC0674"/>
    <w:p w14:paraId="61700E9A" w14:textId="77777777" w:rsidR="00BC0674" w:rsidRPr="0027283C" w:rsidRDefault="00BC0674" w:rsidP="00BC0674"/>
    <w:p w14:paraId="22ED232E" w14:textId="77777777" w:rsidR="00BC0674" w:rsidRDefault="00BC0674" w:rsidP="00BC0674"/>
    <w:p w14:paraId="7E6B7180" w14:textId="77777777" w:rsidR="00BC0674" w:rsidRDefault="00BC0674" w:rsidP="00BC0674"/>
    <w:p w14:paraId="7AEE3AE0" w14:textId="77777777" w:rsidR="00BC0674" w:rsidRDefault="00BC0674" w:rsidP="00BC0674"/>
    <w:p w14:paraId="20559B7D" w14:textId="77777777" w:rsidR="00BC0674" w:rsidRDefault="00BC0674" w:rsidP="00BC0674"/>
    <w:p w14:paraId="0F3AC47C" w14:textId="77777777" w:rsidR="00BC0674" w:rsidRDefault="00BC0674" w:rsidP="00BC0674"/>
    <w:p w14:paraId="5C9073C1" w14:textId="77777777" w:rsidR="00BC0674" w:rsidRDefault="00BC0674" w:rsidP="00BC0674"/>
    <w:p w14:paraId="2CB5A17C" w14:textId="77777777" w:rsidR="00BC0674" w:rsidRDefault="00BC0674" w:rsidP="00BC0674"/>
    <w:p w14:paraId="4F00DAE0" w14:textId="77777777" w:rsidR="00BC0674" w:rsidRDefault="00BC0674" w:rsidP="00BC0674"/>
    <w:p w14:paraId="6ED9B27E" w14:textId="77777777" w:rsidR="00BC0674" w:rsidRDefault="00BC0674" w:rsidP="00BC0674"/>
    <w:p w14:paraId="30A173ED" w14:textId="77777777" w:rsidR="00C117CC" w:rsidRDefault="00C117CC"/>
    <w:sectPr w:rsidR="00C117CC" w:rsidSect="00953D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74"/>
    <w:rsid w:val="000C51F1"/>
    <w:rsid w:val="001655E8"/>
    <w:rsid w:val="002621C5"/>
    <w:rsid w:val="003478C0"/>
    <w:rsid w:val="00953DE1"/>
    <w:rsid w:val="009A5C8B"/>
    <w:rsid w:val="00B72F80"/>
    <w:rsid w:val="00BC0674"/>
    <w:rsid w:val="00C117CC"/>
    <w:rsid w:val="00CE4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FF00"/>
  <w15:chartTrackingRefBased/>
  <w15:docId w15:val="{B7DEACA8-F10C-46B7-AE1D-A1575F30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067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C06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3016</Words>
  <Characters>1720</Characters>
  <Application>Microsoft Office Word</Application>
  <DocSecurity>0</DocSecurity>
  <Lines>14</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Daiva Bumblauskaitė</cp:lastModifiedBy>
  <cp:revision>10</cp:revision>
  <dcterms:created xsi:type="dcterms:W3CDTF">2023-05-30T09:08:00Z</dcterms:created>
  <dcterms:modified xsi:type="dcterms:W3CDTF">2023-05-30T11:14:00Z</dcterms:modified>
</cp:coreProperties>
</file>